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7523B8">
        <w:rPr>
          <w:szCs w:val="24"/>
          <w:lang w:val="tr-TR"/>
        </w:rPr>
        <w:t>017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523B8" w:rsidRPr="00AC6FED">
        <w:t>Tarımsal Başarı İçin Etkili İletişim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7523B8" w:rsidRPr="00AC6FED">
        <w:t>Kars</w:t>
      </w:r>
      <w:proofErr w:type="gramEnd"/>
      <w:r w:rsidR="007523B8" w:rsidRPr="00AC6FED">
        <w:t xml:space="preserve"> Ardahan Iğdır Bölgesi Veteriner Hekimler Odası</w:t>
      </w:r>
    </w:p>
    <w:p w:rsidR="00551B55" w:rsidRDefault="00551B55" w:rsidP="0022655D">
      <w:pPr>
        <w:jc w:val="both"/>
      </w:pPr>
    </w:p>
    <w:p w:rsidR="0022655D" w:rsidRPr="006535D5" w:rsidRDefault="00551B55" w:rsidP="00DA1437">
      <w:pPr>
        <w:suppressAutoHyphens w:val="0"/>
        <w:autoSpaceDE w:val="0"/>
        <w:autoSpaceDN w:val="0"/>
        <w:adjustRightInd w:val="0"/>
        <w:jc w:val="both"/>
      </w:pPr>
      <w:r w:rsidRPr="00551B55">
        <w:t>Sözleşme ve diğer ilgili mevzuat hükümlerin</w:t>
      </w:r>
      <w:bookmarkStart w:id="0" w:name="_GoBack"/>
      <w:bookmarkEnd w:id="0"/>
      <w:r w:rsidRPr="00551B55">
        <w:t xml:space="preserve">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DA1437">
        <w:t xml:space="preserve"> </w:t>
      </w:r>
      <w:r w:rsidR="00DA1437">
        <w:rPr>
          <w:lang w:eastAsia="tr-TR"/>
        </w:rPr>
        <w:t>Kars genelinde 20 oda üyesi ile Kars İl Gıda Tarım ve Hayvancılık Müdürlüğü personeli</w:t>
      </w:r>
      <w:r w:rsidR="00FF59C3">
        <w:t xml:space="preserve"> </w:t>
      </w:r>
      <w:r w:rsidR="00CA65E4">
        <w:t>2</w:t>
      </w:r>
      <w:r w:rsidR="00CD55C0">
        <w:t>0 veteriner hekim olmak üzere 4</w:t>
      </w:r>
      <w:r w:rsidR="00D567AD">
        <w:t>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DA1437">
        <w:rPr>
          <w:rFonts w:ascii="Times New Roman" w:hAnsi="Times New Roman"/>
          <w:sz w:val="24"/>
          <w:szCs w:val="24"/>
        </w:rPr>
        <w:t xml:space="preserve">en fazla </w:t>
      </w:r>
      <w:r w:rsidR="00CA65E4">
        <w:rPr>
          <w:rFonts w:ascii="Times New Roman" w:hAnsi="Times New Roman"/>
          <w:sz w:val="24"/>
          <w:szCs w:val="24"/>
        </w:rPr>
        <w:t>4</w:t>
      </w:r>
      <w:r w:rsidR="00DA1437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BF00AB">
        <w:rPr>
          <w:rFonts w:ascii="Times New Roman" w:hAnsi="Times New Roman"/>
          <w:sz w:val="24"/>
          <w:szCs w:val="24"/>
        </w:rPr>
        <w:t>5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BF00AB">
        <w:rPr>
          <w:rFonts w:ascii="Times New Roman" w:hAnsi="Times New Roman"/>
          <w:sz w:val="24"/>
          <w:szCs w:val="24"/>
        </w:rPr>
        <w:t>/</w:t>
      </w:r>
      <w:r w:rsidR="00DA1437">
        <w:rPr>
          <w:rFonts w:ascii="Times New Roman" w:hAnsi="Times New Roman"/>
          <w:sz w:val="24"/>
          <w:szCs w:val="24"/>
        </w:rPr>
        <w:t>3</w:t>
      </w:r>
      <w:r w:rsidR="00572D97">
        <w:rPr>
          <w:rFonts w:ascii="Times New Roman" w:hAnsi="Times New Roman"/>
          <w:sz w:val="24"/>
          <w:szCs w:val="24"/>
        </w:rPr>
        <w:t>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9AA" w:rsidRDefault="00BF00AB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ISO 10015 Uyumlu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Eğitimin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Temel Kavramları </w:t>
      </w:r>
    </w:p>
    <w:p w:rsidR="00BF00AB" w:rsidRPr="00BF00AB" w:rsidRDefault="00B859AA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Öğretim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Yetişkin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Eğitimi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Hizmet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İçi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Süreci</w:t>
      </w:r>
    </w:p>
    <w:p w:rsidR="00BF00AB" w:rsidRPr="00BF00AB" w:rsidRDefault="00BF00AB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Hizmet </w:t>
      </w:r>
      <w:r w:rsidR="00DA1437" w:rsidRPr="00BF00AB">
        <w:rPr>
          <w:rFonts w:ascii="Times New Roman" w:hAnsi="Times New Roman"/>
          <w:sz w:val="24"/>
          <w:szCs w:val="24"/>
          <w:shd w:val="clear" w:color="auto" w:fill="FCFDFD"/>
        </w:rPr>
        <w:t>İçi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Türleri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Öğrenme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Üçgeni</w:t>
      </w:r>
    </w:p>
    <w:p w:rsidR="00BF00AB" w:rsidRPr="00BF00AB" w:rsidRDefault="00BF00AB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Tarımsal Yayımda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İhtiyaçlarının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Belirlenmesi</w:t>
      </w:r>
    </w:p>
    <w:p w:rsidR="00BF00AB" w:rsidRPr="00BF00AB" w:rsidRDefault="00B859AA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Eğiticinin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Davranış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Özellikleri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Yetişkinde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Öğrenme</w:t>
      </w:r>
    </w:p>
    <w:p w:rsidR="00BF00AB" w:rsidRPr="00BF00AB" w:rsidRDefault="002B4466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Öğretme, Yetişkinlerin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Eğitimden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Beklentileri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yetişkin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Eğitiminde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Konu ve Temel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İlkeler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BF00AB" w:rsidRPr="00BF00AB" w:rsidRDefault="002B4466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 xml:space="preserve">Kişisel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Gelişim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Önerileri</w:t>
      </w:r>
    </w:p>
    <w:p w:rsidR="00BF00AB" w:rsidRPr="002B4466" w:rsidRDefault="00BF00AB" w:rsidP="002B4466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Tarımsal Yayımda Etkili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İletişim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Tarımsal Yayımda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İletişimde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Vericiden Kaynaklanan Hatalar</w:t>
      </w:r>
    </w:p>
    <w:p w:rsidR="00BF00AB" w:rsidRPr="00BF00AB" w:rsidRDefault="00BF00AB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Etkili </w:t>
      </w:r>
      <w:r w:rsidR="00B859AA" w:rsidRPr="00BF00AB">
        <w:rPr>
          <w:rFonts w:ascii="Times New Roman" w:hAnsi="Times New Roman"/>
          <w:sz w:val="24"/>
          <w:szCs w:val="24"/>
          <w:shd w:val="clear" w:color="auto" w:fill="FCFDFD"/>
        </w:rPr>
        <w:t>Sunuş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Teknikleri</w:t>
      </w:r>
    </w:p>
    <w:p w:rsidR="00BF00AB" w:rsidRPr="00BF00AB" w:rsidRDefault="00B859AA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Öğrenimi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Neler Etkin Hale Getirir ve Kolaylık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Sağlar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Uygulamasının Yararları</w:t>
      </w:r>
    </w:p>
    <w:p w:rsidR="00BF00AB" w:rsidRPr="00BF00AB" w:rsidRDefault="00B859AA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Eğitimde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Görsel Araçlar Kullanımı </w:t>
      </w: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Eğitimde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Kullanılabilecek Yardımcı Malzemeler</w:t>
      </w:r>
    </w:p>
    <w:p w:rsidR="00BF00AB" w:rsidRPr="00BF00AB" w:rsidRDefault="00B859AA" w:rsidP="00BF00A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BF00AB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="00BF00AB" w:rsidRPr="00BF00AB">
        <w:rPr>
          <w:rFonts w:ascii="Times New Roman" w:hAnsi="Times New Roman"/>
          <w:sz w:val="24"/>
          <w:szCs w:val="24"/>
          <w:shd w:val="clear" w:color="auto" w:fill="FCFDFD"/>
        </w:rPr>
        <w:t xml:space="preserve"> Ortamında Fiziksel Düzenlemeler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428B8" w:rsidRPr="002B4466" w:rsidRDefault="000E1598" w:rsidP="000428B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BC" w:rsidRDefault="00A909BC">
      <w:r>
        <w:separator/>
      </w:r>
    </w:p>
  </w:endnote>
  <w:endnote w:type="continuationSeparator" w:id="0">
    <w:p w:rsidR="00A909BC" w:rsidRDefault="00A9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BC" w:rsidRDefault="00A909BC">
      <w:r>
        <w:separator/>
      </w:r>
    </w:p>
  </w:footnote>
  <w:footnote w:type="continuationSeparator" w:id="0">
    <w:p w:rsidR="00A909BC" w:rsidRDefault="00A90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C6FE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C6FE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01D2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B4466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53D3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273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7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23B8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09BC"/>
    <w:rsid w:val="00A91ACB"/>
    <w:rsid w:val="00A93020"/>
    <w:rsid w:val="00AA33CC"/>
    <w:rsid w:val="00AA3546"/>
    <w:rsid w:val="00AB1734"/>
    <w:rsid w:val="00AC1608"/>
    <w:rsid w:val="00AC6FED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071B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59A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00AB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A65E4"/>
    <w:rsid w:val="00CB066C"/>
    <w:rsid w:val="00CB6775"/>
    <w:rsid w:val="00CB7346"/>
    <w:rsid w:val="00CD55C0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92A5E"/>
    <w:rsid w:val="00DA0E1F"/>
    <w:rsid w:val="00DA1437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32</cp:revision>
  <cp:lastPrinted>2012-01-03T06:45:00Z</cp:lastPrinted>
  <dcterms:created xsi:type="dcterms:W3CDTF">2015-06-11T07:46:00Z</dcterms:created>
  <dcterms:modified xsi:type="dcterms:W3CDTF">2016-06-03T12:10:00Z</dcterms:modified>
</cp:coreProperties>
</file>